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53" w:rsidRDefault="0076488A" w:rsidP="00EE5F20">
      <w:pPr>
        <w:ind w:left="-426" w:right="680" w:firstLine="142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2540</wp:posOffset>
                </wp:positionV>
                <wp:extent cx="4991100" cy="12096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E2" w:rsidRPr="00ED701E" w:rsidRDefault="00731AE2" w:rsidP="00A95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Некоммерческое </w:t>
                            </w:r>
                            <w:r w:rsidR="00320A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артнерство содействие организациям в области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обеспечения </w:t>
                            </w:r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пожарной безопасности </w:t>
                            </w:r>
                            <w:r w:rsidRPr="00512BE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«Пожарный </w:t>
                            </w:r>
                            <w:proofErr w:type="spellStart"/>
                            <w:r w:rsidRPr="00512BE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СпецАудит</w:t>
                            </w:r>
                            <w:proofErr w:type="spellEnd"/>
                            <w:r w:rsidRPr="00512BE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731AE2" w:rsidRDefault="00731AE2" w:rsidP="003E1CA4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2BE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Юридический адрес</w:t>
                            </w:r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512B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119180, г. Москва, </w:t>
                            </w:r>
                            <w:proofErr w:type="spellStart"/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Старомонетный</w:t>
                            </w:r>
                            <w:proofErr w:type="spellEnd"/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переулок, д. </w:t>
                            </w:r>
                            <w:r w:rsidR="000C1B36"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12,</w:t>
                            </w:r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стр. 1</w:t>
                            </w:r>
                          </w:p>
                          <w:p w:rsidR="00731AE2" w:rsidRPr="00ED701E" w:rsidRDefault="000C1B36" w:rsidP="000C1B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512BE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Телефон</w:t>
                            </w:r>
                            <w:r w:rsidRPr="00ED70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+</w:t>
                            </w:r>
                            <w:r w:rsidR="004A0F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 (495)951-47-98</w:t>
                            </w:r>
                          </w:p>
                          <w:p w:rsidR="00731AE2" w:rsidRPr="00397736" w:rsidRDefault="00731AE2" w:rsidP="004A0F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31AE2" w:rsidRPr="00397736" w:rsidRDefault="00731AE2" w:rsidP="000C1B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12BE3" w:rsidRPr="00397736" w:rsidRDefault="00512BE3" w:rsidP="00731A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8.45pt;margin-top:.2pt;width:393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" strokecolor="white [3212]">
                <v:textbox>
                  <w:txbxContent>
                    <w:p w:rsidR="00731AE2" w:rsidRPr="00ED701E" w:rsidRDefault="00731AE2" w:rsidP="00A95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Некоммерческое </w:t>
                      </w:r>
                      <w:r w:rsidR="00320A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артнерство содействие организациям в области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обеспечения </w:t>
                      </w:r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пожарной безопасности </w:t>
                      </w:r>
                      <w:r w:rsidRPr="00512BE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«Пожарный </w:t>
                      </w:r>
                      <w:proofErr w:type="spellStart"/>
                      <w:r w:rsidRPr="00512BE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СпецАудит</w:t>
                      </w:r>
                      <w:proofErr w:type="spellEnd"/>
                      <w:r w:rsidRPr="00512BE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731AE2" w:rsidRDefault="00731AE2" w:rsidP="003E1CA4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2BE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Юридический адрес</w:t>
                      </w:r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512B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119180, г. Москва, </w:t>
                      </w:r>
                      <w:proofErr w:type="spellStart"/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Старомонетный</w:t>
                      </w:r>
                      <w:proofErr w:type="spellEnd"/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переулок, д. </w:t>
                      </w:r>
                      <w:r w:rsidR="000C1B36"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12,</w:t>
                      </w:r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стр. 1</w:t>
                      </w:r>
                    </w:p>
                    <w:p w:rsidR="00731AE2" w:rsidRPr="00ED701E" w:rsidRDefault="000C1B36" w:rsidP="000C1B3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512BE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Телефон</w:t>
                      </w:r>
                      <w:r w:rsidRPr="00ED70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+</w:t>
                      </w:r>
                      <w:r w:rsidR="004A0F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 (495)951-47-98</w:t>
                      </w:r>
                    </w:p>
                    <w:p w:rsidR="00731AE2" w:rsidRPr="00397736" w:rsidRDefault="00731AE2" w:rsidP="004A0F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31AE2" w:rsidRPr="00397736" w:rsidRDefault="00731AE2" w:rsidP="000C1B3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12BE3" w:rsidRPr="00397736" w:rsidRDefault="00512BE3" w:rsidP="00731A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2BE3">
        <w:rPr>
          <w:rFonts w:ascii="Arial Black" w:hAnsi="Arial Black"/>
          <w:noProof/>
          <w:lang w:eastAsia="ru-RU"/>
        </w:rPr>
        <w:drawing>
          <wp:inline distT="0" distB="0" distL="0" distR="0">
            <wp:extent cx="1266002" cy="1349291"/>
            <wp:effectExtent l="1905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02" cy="134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D4" w:rsidRDefault="003827D4" w:rsidP="00B1045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8589F" w:rsidRDefault="0048589F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0BA9" w:rsidRPr="00670BA9" w:rsidRDefault="00670BA9" w:rsidP="00670BA9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видов работ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профилактике пожаров организаций и населенных пунктов на договорной основе;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производству и проведению испытаний пожарно-технической продукции;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70BA9">
        <w:rPr>
          <w:rFonts w:ascii="Times New Roman" w:hAnsi="Times New Roman"/>
          <w:b/>
          <w:sz w:val="24"/>
          <w:szCs w:val="24"/>
        </w:rPr>
        <w:t>Выполнение проектных, изыскательских работ в области пожарной безопасности;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разработке мероприятий по предотвращению пожаров;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проведению научно-технического консультирования экспертизы и независимой оценки в области пожарной безопасности;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проведению испытаний веществ, материалов, изделий и конструкций на пожарную безопасность;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обучению населения, должностных лиц и работников организаций, учащихся образовательных учреждений мерам пожарной безопасности;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проведению занятий по программам пожарно-технического минимума;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осуществлению противопожарной пропаганды;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670BA9">
        <w:rPr>
          <w:rFonts w:ascii="Times New Roman" w:hAnsi="Times New Roman"/>
          <w:b/>
          <w:sz w:val="24"/>
          <w:szCs w:val="24"/>
        </w:rPr>
        <w:t xml:space="preserve">Производство огнезащитных и </w:t>
      </w:r>
      <w:proofErr w:type="spellStart"/>
      <w:r w:rsidRPr="00670BA9">
        <w:rPr>
          <w:rFonts w:ascii="Times New Roman" w:hAnsi="Times New Roman"/>
          <w:b/>
          <w:sz w:val="24"/>
          <w:szCs w:val="24"/>
        </w:rPr>
        <w:t>трубо</w:t>
      </w:r>
      <w:proofErr w:type="spellEnd"/>
      <w:r w:rsidRPr="00670BA9">
        <w:rPr>
          <w:rFonts w:ascii="Times New Roman" w:hAnsi="Times New Roman"/>
          <w:b/>
          <w:sz w:val="24"/>
          <w:szCs w:val="24"/>
        </w:rPr>
        <w:t>-печных работ; и оказание услуг по монтажу, техническому обслуживанию и ремонту систем и средств противопожарной защиты;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ремонту, обслуживанию пожарного снаряжения, первичных средств тушения пожаров, восстановлению качества огнетушащих средств;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670BA9">
        <w:rPr>
          <w:rFonts w:ascii="Times New Roman" w:hAnsi="Times New Roman"/>
          <w:b/>
          <w:sz w:val="24"/>
          <w:szCs w:val="24"/>
        </w:rPr>
        <w:t>Оказание услуг, но независимой оценке пожарного риска;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Pr="00670BA9">
        <w:rPr>
          <w:rFonts w:ascii="Times New Roman" w:hAnsi="Times New Roman"/>
          <w:b/>
          <w:sz w:val="24"/>
          <w:szCs w:val="24"/>
        </w:rPr>
        <w:t>Расчет по оценке пожарного риска;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монтажу, пусконаладочные</w:t>
      </w:r>
      <w:r w:rsidRPr="00670BA9">
        <w:rPr>
          <w:rFonts w:ascii="Times New Roman" w:hAnsi="Times New Roman"/>
          <w:b/>
          <w:sz w:val="24"/>
          <w:szCs w:val="24"/>
        </w:rPr>
        <w:tab/>
        <w:t>работы, техническому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A9">
        <w:rPr>
          <w:rFonts w:ascii="Times New Roman" w:hAnsi="Times New Roman"/>
          <w:b/>
          <w:sz w:val="24"/>
          <w:szCs w:val="24"/>
        </w:rPr>
        <w:t>обслуживанию систем контроля и управления доступом (СКУД);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Pr="00670BA9">
        <w:rPr>
          <w:rFonts w:ascii="Times New Roman" w:hAnsi="Times New Roman"/>
          <w:b/>
          <w:sz w:val="24"/>
          <w:szCs w:val="24"/>
        </w:rPr>
        <w:t>Оказание услуг по монтажу, пусконаладочные</w:t>
      </w:r>
      <w:r w:rsidRPr="00670BA9">
        <w:rPr>
          <w:rFonts w:ascii="Times New Roman" w:hAnsi="Times New Roman"/>
          <w:b/>
          <w:sz w:val="24"/>
          <w:szCs w:val="24"/>
        </w:rPr>
        <w:tab/>
        <w:t>работы, техническому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A9">
        <w:rPr>
          <w:rFonts w:ascii="Times New Roman" w:hAnsi="Times New Roman"/>
          <w:b/>
          <w:sz w:val="24"/>
          <w:szCs w:val="24"/>
        </w:rPr>
        <w:t>обслуживанию систем видеонаблюдения и контроля;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Pr="00670BA9">
        <w:rPr>
          <w:rFonts w:ascii="Times New Roman" w:hAnsi="Times New Roman"/>
          <w:b/>
          <w:sz w:val="24"/>
          <w:szCs w:val="24"/>
        </w:rPr>
        <w:t>Подготовка сведений о внутреннем инженерном оборудовании, внутренних сетях инженерно-технического обеспечения, о перечне инженерно-технических мероприятий;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Pr="00670BA9">
        <w:rPr>
          <w:rFonts w:ascii="Times New Roman" w:hAnsi="Times New Roman"/>
          <w:b/>
          <w:sz w:val="24"/>
          <w:szCs w:val="24"/>
        </w:rPr>
        <w:t>Подготовительные работы;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Pr="00670BA9">
        <w:rPr>
          <w:rFonts w:ascii="Times New Roman" w:hAnsi="Times New Roman"/>
          <w:b/>
          <w:sz w:val="24"/>
          <w:szCs w:val="24"/>
        </w:rPr>
        <w:t>Работы по устройству каменных конструкций;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деревянных конструкций;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</w:t>
      </w:r>
      <w:r w:rsidRPr="00670BA9">
        <w:rPr>
          <w:rFonts w:ascii="Times New Roman" w:hAnsi="Times New Roman"/>
          <w:b/>
          <w:sz w:val="24"/>
          <w:szCs w:val="24"/>
        </w:rPr>
        <w:t>Работы, но защите строительных конструкций, трубопроводов и оборудования (кроме магистральных и промысловых трубопроводов);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</w:t>
      </w:r>
      <w:r w:rsidRPr="00670BA9">
        <w:rPr>
          <w:rFonts w:ascii="Times New Roman" w:hAnsi="Times New Roman"/>
          <w:b/>
          <w:sz w:val="24"/>
          <w:szCs w:val="24"/>
        </w:rPr>
        <w:t>Работы по устройству внутренних инженерных систем и оборудования зданий и сооружений;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</w:t>
      </w:r>
      <w:r w:rsidRPr="00670BA9">
        <w:rPr>
          <w:rFonts w:ascii="Times New Roman" w:hAnsi="Times New Roman"/>
          <w:b/>
          <w:sz w:val="24"/>
          <w:szCs w:val="24"/>
        </w:rPr>
        <w:t>Работы по устройству наружных электрических сетей;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</w:t>
      </w:r>
      <w:r w:rsidRPr="00670BA9">
        <w:rPr>
          <w:rFonts w:ascii="Times New Roman" w:hAnsi="Times New Roman"/>
          <w:b/>
          <w:sz w:val="24"/>
          <w:szCs w:val="24"/>
        </w:rPr>
        <w:t>Работы по устройству наружных линий связи, в том числе телефонных, радио и телевидения;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компрессорных установок, насосов и вентиляторов;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электротехнических установок, оборудования, систем автоматики и сигнализации;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27.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оборудования предприятий бытового обслуживания и коммунального хозяйства;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оборудования сооружений связи;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систем автоматики, сигнализации и взаимосвязанных устройств;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30.П</w:t>
      </w:r>
      <w:r w:rsidRPr="00670BA9">
        <w:rPr>
          <w:rFonts w:ascii="Times New Roman" w:hAnsi="Times New Roman"/>
          <w:b/>
          <w:sz w:val="24"/>
          <w:szCs w:val="24"/>
        </w:rPr>
        <w:t>усконаладочные работы автономной наладки систем;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комплексной наладки систем;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средств телемеханики;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33.</w:t>
      </w:r>
      <w:r w:rsidRPr="00670BA9">
        <w:rPr>
          <w:rFonts w:ascii="Times New Roman" w:hAnsi="Times New Roman"/>
          <w:b/>
          <w:sz w:val="24"/>
          <w:szCs w:val="24"/>
        </w:rPr>
        <w:t>Работы по наладке систем вентиляции и кондиционирования воздуха;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холодильных установок;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водогрейных теплофикационных котлов;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котельно-вспомогательного оборудования;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электротехнических устройств;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синхронных генераторов и систем возбуждения;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силовых и измерительных трансформаторов;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коммутационных аппаратов;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устройств релейной зашиты;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автоматики в электроснабжении;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систем напряжения и оперативного тока;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электрических машин и электроприводов;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автоматизированных систем управления;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технических средств АСУ;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программного обеспечения комплексов;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48.</w:t>
      </w:r>
      <w:r w:rsidRPr="00670BA9">
        <w:rPr>
          <w:rFonts w:ascii="Times New Roman" w:hAnsi="Times New Roman"/>
          <w:b/>
          <w:sz w:val="24"/>
          <w:szCs w:val="24"/>
        </w:rPr>
        <w:t>Пусконаладочные работы систем вентиляции и кондиционирования воздуха;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49.</w:t>
      </w:r>
      <w:r w:rsidRPr="00670BA9">
        <w:rPr>
          <w:rFonts w:ascii="Times New Roman" w:hAnsi="Times New Roman"/>
          <w:b/>
          <w:sz w:val="24"/>
          <w:szCs w:val="24"/>
        </w:rPr>
        <w:t>Работы и оказанию услуг по испытанию систем вентиляции и кондиционирования воздуха;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50.</w:t>
      </w:r>
      <w:r w:rsidRPr="00670BA9">
        <w:rPr>
          <w:rFonts w:ascii="Times New Roman" w:hAnsi="Times New Roman"/>
          <w:b/>
          <w:sz w:val="24"/>
          <w:szCs w:val="24"/>
        </w:rPr>
        <w:t xml:space="preserve">Работы по установке деталей </w:t>
      </w:r>
      <w:proofErr w:type="spellStart"/>
      <w:r w:rsidRPr="00670BA9">
        <w:rPr>
          <w:rFonts w:ascii="Times New Roman" w:hAnsi="Times New Roman"/>
          <w:b/>
          <w:sz w:val="24"/>
          <w:szCs w:val="24"/>
        </w:rPr>
        <w:t>грозозащиты</w:t>
      </w:r>
      <w:proofErr w:type="spellEnd"/>
      <w:r w:rsidRPr="00670BA9">
        <w:rPr>
          <w:rFonts w:ascii="Times New Roman" w:hAnsi="Times New Roman"/>
          <w:b/>
          <w:sz w:val="24"/>
          <w:szCs w:val="24"/>
        </w:rPr>
        <w:t xml:space="preserve"> лучевого и контурного заземления;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51.</w:t>
      </w:r>
      <w:r w:rsidRPr="00670BA9">
        <w:rPr>
          <w:rFonts w:ascii="Times New Roman" w:hAnsi="Times New Roman"/>
          <w:b/>
          <w:sz w:val="24"/>
          <w:szCs w:val="24"/>
        </w:rPr>
        <w:t>Работы по установке вентилей, задвижек, обратных клапанов, кранов и смесителей на внутренних сетях;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52.</w:t>
      </w:r>
      <w:r w:rsidRPr="00670BA9">
        <w:rPr>
          <w:rFonts w:ascii="Times New Roman" w:hAnsi="Times New Roman"/>
          <w:b/>
          <w:sz w:val="24"/>
          <w:szCs w:val="24"/>
        </w:rPr>
        <w:t>Работы по установке клапанов предохранительных, приемных, редукционных;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53.</w:t>
      </w:r>
      <w:r w:rsidRPr="00670BA9">
        <w:rPr>
          <w:rFonts w:ascii="Times New Roman" w:hAnsi="Times New Roman"/>
          <w:b/>
          <w:sz w:val="24"/>
          <w:szCs w:val="24"/>
        </w:rPr>
        <w:t>Работы по сборке и установке узлов задвижек и кранов линейных;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54.</w:t>
      </w:r>
      <w:r w:rsidRPr="00670BA9">
        <w:rPr>
          <w:rFonts w:ascii="Times New Roman" w:hAnsi="Times New Roman"/>
          <w:b/>
          <w:sz w:val="24"/>
          <w:szCs w:val="24"/>
        </w:rPr>
        <w:t>Работы по заполнению емкостей пенообразователем;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55.</w:t>
      </w:r>
      <w:r w:rsidRPr="00670BA9">
        <w:rPr>
          <w:rFonts w:ascii="Times New Roman" w:hAnsi="Times New Roman"/>
          <w:b/>
          <w:sz w:val="24"/>
          <w:szCs w:val="24"/>
        </w:rPr>
        <w:t>Работы по врезке и присоединению трубопроводов в действующие магистрали;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56.</w:t>
      </w:r>
      <w:r w:rsidRPr="00670BA9">
        <w:rPr>
          <w:rFonts w:ascii="Times New Roman" w:hAnsi="Times New Roman"/>
          <w:b/>
          <w:sz w:val="24"/>
          <w:szCs w:val="24"/>
        </w:rPr>
        <w:t xml:space="preserve">Работы по монтажу короткозамыкателей, разъединителей, выключателей, разрядников на напряжение до 750 </w:t>
      </w:r>
      <w:proofErr w:type="spellStart"/>
      <w:r w:rsidRPr="00670BA9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670BA9">
        <w:rPr>
          <w:rFonts w:ascii="Times New Roman" w:hAnsi="Times New Roman"/>
          <w:b/>
          <w:sz w:val="24"/>
          <w:szCs w:val="24"/>
        </w:rPr>
        <w:t>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рубильников, выключателей, автоматов воздушных, аппаратов штепсельных;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58.</w:t>
      </w:r>
      <w:r w:rsidRPr="00670BA9">
        <w:rPr>
          <w:rFonts w:ascii="Times New Roman" w:hAnsi="Times New Roman"/>
          <w:b/>
          <w:sz w:val="24"/>
          <w:szCs w:val="24"/>
        </w:rPr>
        <w:t xml:space="preserve">Работы по монтажу щитков распределительных и осветительных, коробок </w:t>
      </w:r>
      <w:proofErr w:type="spellStart"/>
      <w:r w:rsidRPr="00670BA9">
        <w:rPr>
          <w:rFonts w:ascii="Times New Roman" w:hAnsi="Times New Roman"/>
          <w:b/>
          <w:sz w:val="24"/>
          <w:szCs w:val="24"/>
        </w:rPr>
        <w:t>клеммных</w:t>
      </w:r>
      <w:proofErr w:type="spellEnd"/>
      <w:r w:rsidRPr="00670BA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70BA9">
        <w:rPr>
          <w:rFonts w:ascii="Times New Roman" w:hAnsi="Times New Roman"/>
          <w:b/>
          <w:sz w:val="24"/>
          <w:szCs w:val="24"/>
        </w:rPr>
        <w:t>ответвителей</w:t>
      </w:r>
      <w:proofErr w:type="spellEnd"/>
      <w:r w:rsidRPr="00670BA9">
        <w:rPr>
          <w:rFonts w:ascii="Times New Roman" w:hAnsi="Times New Roman"/>
          <w:b/>
          <w:sz w:val="24"/>
          <w:szCs w:val="24"/>
        </w:rPr>
        <w:t>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щитов однорядных и двухрядных;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шкафов, пультов, стеллажей и вводно-распределительных устройств;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аппаратуры пускорегулирующей и направляющей;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62.</w:t>
      </w:r>
      <w:r w:rsidRPr="00670BA9">
        <w:rPr>
          <w:rFonts w:ascii="Times New Roman" w:hAnsi="Times New Roman"/>
          <w:b/>
          <w:sz w:val="24"/>
          <w:szCs w:val="24"/>
        </w:rPr>
        <w:t>Работы по установке аккумуляторов, щелочных батарей с зарядкой;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63.</w:t>
      </w:r>
      <w:r w:rsidRPr="00670BA9">
        <w:rPr>
          <w:rFonts w:ascii="Times New Roman" w:hAnsi="Times New Roman"/>
          <w:b/>
          <w:sz w:val="24"/>
          <w:szCs w:val="24"/>
        </w:rPr>
        <w:t>Работы по прокладке внутренней электропроводки;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оборудования общего назначения;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оборудования связи;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телефонных станций и коммутаторов ЦБ, МБ, диспетчерской, междугородной и учрежденческой связи;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</w:t>
      </w:r>
      <w:r w:rsidRPr="00670BA9">
        <w:rPr>
          <w:rFonts w:ascii="Times New Roman" w:hAnsi="Times New Roman"/>
          <w:b/>
          <w:sz w:val="24"/>
          <w:szCs w:val="24"/>
        </w:rPr>
        <w:tab/>
        <w:t>телефонных станций и коммутаторов</w:t>
      </w:r>
      <w:r w:rsidRPr="00670BA9">
        <w:rPr>
          <w:rFonts w:ascii="Times New Roman" w:hAnsi="Times New Roman"/>
          <w:b/>
          <w:sz w:val="24"/>
          <w:szCs w:val="24"/>
        </w:rPr>
        <w:tab/>
        <w:t>системы МБ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A9">
        <w:rPr>
          <w:rFonts w:ascii="Times New Roman" w:hAnsi="Times New Roman"/>
          <w:b/>
          <w:sz w:val="24"/>
          <w:szCs w:val="24"/>
        </w:rPr>
        <w:t xml:space="preserve">директорской, диспетчерской и учрежденческой связи и телефонных </w:t>
      </w:r>
      <w:proofErr w:type="spellStart"/>
      <w:r w:rsidRPr="00670BA9">
        <w:rPr>
          <w:rFonts w:ascii="Times New Roman" w:hAnsi="Times New Roman"/>
          <w:b/>
          <w:sz w:val="24"/>
          <w:szCs w:val="24"/>
        </w:rPr>
        <w:t>квазителефонных</w:t>
      </w:r>
      <w:proofErr w:type="spellEnd"/>
      <w:r w:rsidRPr="00670BA9">
        <w:rPr>
          <w:rFonts w:ascii="Times New Roman" w:hAnsi="Times New Roman"/>
          <w:b/>
          <w:sz w:val="24"/>
          <w:szCs w:val="24"/>
        </w:rPr>
        <w:t xml:space="preserve"> станций;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68.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телефонных станций сельской связи с проверкой и настройкой;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</w:t>
      </w:r>
      <w:r w:rsidRPr="00670BA9">
        <w:rPr>
          <w:rFonts w:ascii="Times New Roman" w:hAnsi="Times New Roman"/>
          <w:b/>
          <w:sz w:val="24"/>
          <w:szCs w:val="24"/>
        </w:rPr>
        <w:tab/>
        <w:t>каркасов штативов с ограждающими устройствами,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A9">
        <w:rPr>
          <w:rFonts w:ascii="Times New Roman" w:hAnsi="Times New Roman"/>
          <w:b/>
          <w:sz w:val="24"/>
          <w:szCs w:val="24"/>
        </w:rPr>
        <w:t>освещением и сигнализацией;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70.</w:t>
      </w:r>
      <w:r w:rsidRPr="00670BA9">
        <w:rPr>
          <w:rFonts w:ascii="Times New Roman" w:hAnsi="Times New Roman"/>
          <w:b/>
          <w:sz w:val="24"/>
          <w:szCs w:val="24"/>
        </w:rPr>
        <w:t>Работы, но монтажу оборудования телефонных станций, включая аппаратуру высокочастотной связи;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клапанов вентиляционных;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72.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аппаратуры электрической тревожной, охранной и пожарной, вызывной и дистанционной сигнализации с блокировкой поверхностей;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73.</w:t>
      </w:r>
      <w:r w:rsidRPr="00670BA9">
        <w:rPr>
          <w:rFonts w:ascii="Times New Roman" w:hAnsi="Times New Roman"/>
          <w:b/>
          <w:sz w:val="24"/>
          <w:szCs w:val="24"/>
        </w:rPr>
        <w:t>Работы по установке ограждений;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74.</w:t>
      </w:r>
      <w:r w:rsidRPr="00670BA9">
        <w:rPr>
          <w:rFonts w:ascii="Times New Roman" w:hAnsi="Times New Roman"/>
          <w:b/>
          <w:sz w:val="24"/>
          <w:szCs w:val="24"/>
        </w:rPr>
        <w:t>Работы по прокладке кабелей линии связи и станционных;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75. </w:t>
      </w:r>
      <w:r w:rsidRPr="00670BA9">
        <w:rPr>
          <w:rFonts w:ascii="Times New Roman" w:hAnsi="Times New Roman"/>
          <w:b/>
          <w:sz w:val="24"/>
          <w:szCs w:val="24"/>
        </w:rPr>
        <w:t>Работы по монтажу приборов, средств автоматизации и вычислительной техники;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76.</w:t>
      </w:r>
      <w:r w:rsidRPr="00670BA9">
        <w:rPr>
          <w:rFonts w:ascii="Times New Roman" w:hAnsi="Times New Roman"/>
          <w:b/>
          <w:sz w:val="24"/>
          <w:szCs w:val="24"/>
        </w:rPr>
        <w:t>Работы по установке приборов;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77.</w:t>
      </w:r>
      <w:r w:rsidRPr="00670BA9">
        <w:rPr>
          <w:rFonts w:ascii="Times New Roman" w:hAnsi="Times New Roman"/>
          <w:b/>
          <w:sz w:val="24"/>
          <w:szCs w:val="24"/>
        </w:rPr>
        <w:t>Работы по установке индикаторов, датчиков, сигнализаторов различных параметров;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78.</w:t>
      </w:r>
      <w:r w:rsidRPr="00670BA9">
        <w:rPr>
          <w:rFonts w:ascii="Times New Roman" w:hAnsi="Times New Roman"/>
          <w:b/>
          <w:sz w:val="24"/>
          <w:szCs w:val="24"/>
        </w:rPr>
        <w:t>Работы, но установке аппаратуры оперативного контроля и управления, сбора и передачи исходной информации;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79.</w:t>
      </w:r>
      <w:r w:rsidRPr="00670BA9">
        <w:rPr>
          <w:rFonts w:ascii="Times New Roman" w:hAnsi="Times New Roman"/>
          <w:b/>
          <w:sz w:val="24"/>
          <w:szCs w:val="24"/>
        </w:rPr>
        <w:t>Работы по установке исполнительных механизмов и регуляторов;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80.</w:t>
      </w:r>
      <w:r w:rsidRPr="00670BA9">
        <w:rPr>
          <w:rFonts w:ascii="Times New Roman" w:hAnsi="Times New Roman"/>
          <w:b/>
          <w:sz w:val="24"/>
          <w:szCs w:val="24"/>
        </w:rPr>
        <w:t>Работы по установке панелей, щитов, штативов, пультов;</w:t>
      </w:r>
    </w:p>
    <w:p w:rsidR="00670BA9" w:rsidRP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81.</w:t>
      </w:r>
      <w:r w:rsidRPr="00670BA9">
        <w:rPr>
          <w:rFonts w:ascii="Times New Roman" w:hAnsi="Times New Roman"/>
          <w:b/>
          <w:sz w:val="24"/>
          <w:szCs w:val="24"/>
        </w:rPr>
        <w:t>Работы, но монтажу аппаратуры специализированных систем управления и вычислительной техники;</w:t>
      </w:r>
    </w:p>
    <w:p w:rsidR="00670BA9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82.</w:t>
      </w:r>
      <w:r w:rsidRPr="00670BA9">
        <w:rPr>
          <w:rFonts w:ascii="Times New Roman" w:hAnsi="Times New Roman"/>
          <w:b/>
          <w:sz w:val="24"/>
          <w:szCs w:val="24"/>
        </w:rPr>
        <w:t xml:space="preserve">Работы по монтажу, ремонту и обслуживанию систем </w:t>
      </w:r>
      <w:proofErr w:type="spellStart"/>
      <w:r w:rsidRPr="00670BA9">
        <w:rPr>
          <w:rFonts w:ascii="Times New Roman" w:hAnsi="Times New Roman"/>
          <w:b/>
          <w:sz w:val="24"/>
          <w:szCs w:val="24"/>
        </w:rPr>
        <w:t>молниезащиты</w:t>
      </w:r>
      <w:proofErr w:type="spellEnd"/>
      <w:r w:rsidRPr="00670BA9">
        <w:rPr>
          <w:rFonts w:ascii="Times New Roman" w:hAnsi="Times New Roman"/>
          <w:b/>
          <w:sz w:val="24"/>
          <w:szCs w:val="24"/>
        </w:rPr>
        <w:t>.</w:t>
      </w:r>
    </w:p>
    <w:p w:rsidR="0048589F" w:rsidRDefault="0048589F" w:rsidP="0048589F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BA9" w:rsidRPr="004A0FC2" w:rsidRDefault="00670BA9" w:rsidP="00670BA9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70BA9" w:rsidRPr="004A0FC2" w:rsidSect="000C72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E3A"/>
    <w:multiLevelType w:val="hybridMultilevel"/>
    <w:tmpl w:val="61E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7DA8"/>
    <w:multiLevelType w:val="multilevel"/>
    <w:tmpl w:val="D632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785FF9"/>
    <w:multiLevelType w:val="hybridMultilevel"/>
    <w:tmpl w:val="22F6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12"/>
    <w:rsid w:val="0008731A"/>
    <w:rsid w:val="00087BD4"/>
    <w:rsid w:val="000A1964"/>
    <w:rsid w:val="000C1B36"/>
    <w:rsid w:val="000C7290"/>
    <w:rsid w:val="00105C3B"/>
    <w:rsid w:val="00145EFC"/>
    <w:rsid w:val="001B41A3"/>
    <w:rsid w:val="001D40C9"/>
    <w:rsid w:val="0028789A"/>
    <w:rsid w:val="002D0C22"/>
    <w:rsid w:val="003070AA"/>
    <w:rsid w:val="003072D0"/>
    <w:rsid w:val="00316F48"/>
    <w:rsid w:val="00320AC1"/>
    <w:rsid w:val="003827D4"/>
    <w:rsid w:val="0038630B"/>
    <w:rsid w:val="00397736"/>
    <w:rsid w:val="003E1CA4"/>
    <w:rsid w:val="0045618D"/>
    <w:rsid w:val="00472F65"/>
    <w:rsid w:val="0048589F"/>
    <w:rsid w:val="0049025C"/>
    <w:rsid w:val="004A0FC2"/>
    <w:rsid w:val="004A480C"/>
    <w:rsid w:val="004F4BBF"/>
    <w:rsid w:val="004F7B8B"/>
    <w:rsid w:val="00512BE3"/>
    <w:rsid w:val="00541F15"/>
    <w:rsid w:val="00554EC6"/>
    <w:rsid w:val="00587A61"/>
    <w:rsid w:val="005F37EA"/>
    <w:rsid w:val="00670BA9"/>
    <w:rsid w:val="00675A12"/>
    <w:rsid w:val="00683692"/>
    <w:rsid w:val="006A3C82"/>
    <w:rsid w:val="006D522F"/>
    <w:rsid w:val="00704B4D"/>
    <w:rsid w:val="00731AE2"/>
    <w:rsid w:val="0076488A"/>
    <w:rsid w:val="007815E3"/>
    <w:rsid w:val="00807B14"/>
    <w:rsid w:val="0082121D"/>
    <w:rsid w:val="00824BA4"/>
    <w:rsid w:val="008346E3"/>
    <w:rsid w:val="00835175"/>
    <w:rsid w:val="00845DCD"/>
    <w:rsid w:val="00852FCC"/>
    <w:rsid w:val="0086195C"/>
    <w:rsid w:val="00894DD7"/>
    <w:rsid w:val="008A4C5F"/>
    <w:rsid w:val="008D3D52"/>
    <w:rsid w:val="0096778A"/>
    <w:rsid w:val="00A154BD"/>
    <w:rsid w:val="00A7424F"/>
    <w:rsid w:val="00A80C69"/>
    <w:rsid w:val="00A81F62"/>
    <w:rsid w:val="00A95B41"/>
    <w:rsid w:val="00AA31E9"/>
    <w:rsid w:val="00AF731D"/>
    <w:rsid w:val="00B10450"/>
    <w:rsid w:val="00B440FB"/>
    <w:rsid w:val="00BA3728"/>
    <w:rsid w:val="00BB5B2C"/>
    <w:rsid w:val="00BC211B"/>
    <w:rsid w:val="00BD343B"/>
    <w:rsid w:val="00C366E0"/>
    <w:rsid w:val="00C54AE2"/>
    <w:rsid w:val="00C60A37"/>
    <w:rsid w:val="00C74353"/>
    <w:rsid w:val="00C962C4"/>
    <w:rsid w:val="00CA67BF"/>
    <w:rsid w:val="00CF7E36"/>
    <w:rsid w:val="00D23B22"/>
    <w:rsid w:val="00D255DA"/>
    <w:rsid w:val="00D500D6"/>
    <w:rsid w:val="00D81BF1"/>
    <w:rsid w:val="00E05897"/>
    <w:rsid w:val="00E62985"/>
    <w:rsid w:val="00E76813"/>
    <w:rsid w:val="00EC4655"/>
    <w:rsid w:val="00ED701E"/>
    <w:rsid w:val="00EE5F20"/>
    <w:rsid w:val="00F55CAB"/>
    <w:rsid w:val="00F935DD"/>
    <w:rsid w:val="00FC03C6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14DA-109F-489B-B06A-C1F0C67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1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0C7290"/>
    <w:rPr>
      <w:rFonts w:ascii="Times New Roman" w:eastAsia="Times New Roman" w:hAnsi="Times New Roman"/>
      <w:b/>
      <w:bCs/>
      <w:spacing w:val="3"/>
      <w:sz w:val="25"/>
      <w:szCs w:val="25"/>
      <w:shd w:val="clear" w:color="auto" w:fill="FFFFFF"/>
    </w:rPr>
  </w:style>
  <w:style w:type="character" w:customStyle="1" w:styleId="4Arial11pt0pt">
    <w:name w:val="Основной текст (4) + Arial;11 pt;Интервал 0 pt"/>
    <w:basedOn w:val="4"/>
    <w:rsid w:val="000C7290"/>
    <w:rPr>
      <w:rFonts w:ascii="Arial" w:eastAsia="Arial" w:hAnsi="Arial" w:cs="Arial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0C729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C7290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"/>
    <w:rsid w:val="000C7290"/>
    <w:rPr>
      <w:rFonts w:ascii="Times New Roman" w:eastAsia="Times New Roman" w:hAnsi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C7290"/>
    <w:pPr>
      <w:widowControl w:val="0"/>
      <w:shd w:val="clear" w:color="auto" w:fill="FFFFFF"/>
      <w:spacing w:before="1320" w:after="420" w:line="0" w:lineRule="atLeast"/>
    </w:pPr>
    <w:rPr>
      <w:rFonts w:ascii="Times New Roman" w:eastAsia="Times New Roman" w:hAnsi="Times New Roman"/>
      <w:b/>
      <w:bCs/>
      <w:spacing w:val="3"/>
      <w:sz w:val="25"/>
      <w:szCs w:val="25"/>
      <w:lang w:eastAsia="ru-RU"/>
    </w:rPr>
  </w:style>
  <w:style w:type="paragraph" w:customStyle="1" w:styleId="1">
    <w:name w:val="Основной текст1"/>
    <w:basedOn w:val="a"/>
    <w:link w:val="a5"/>
    <w:rsid w:val="000C7290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paragraph" w:styleId="a6">
    <w:name w:val="List Paragraph"/>
    <w:basedOn w:val="a"/>
    <w:uiPriority w:val="34"/>
    <w:qFormat/>
    <w:rsid w:val="000C72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82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7D4"/>
  </w:style>
  <w:style w:type="character" w:styleId="a8">
    <w:name w:val="Emphasis"/>
    <w:basedOn w:val="a0"/>
    <w:uiPriority w:val="20"/>
    <w:qFormat/>
    <w:rsid w:val="003827D4"/>
    <w:rPr>
      <w:i/>
      <w:iCs/>
    </w:rPr>
  </w:style>
  <w:style w:type="paragraph" w:customStyle="1" w:styleId="ConsPlusNormal">
    <w:name w:val="ConsPlusNormal"/>
    <w:rsid w:val="00CA67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RePack by Diakov</cp:lastModifiedBy>
  <cp:revision>2</cp:revision>
  <cp:lastPrinted>2017-03-19T18:37:00Z</cp:lastPrinted>
  <dcterms:created xsi:type="dcterms:W3CDTF">2017-05-04T14:26:00Z</dcterms:created>
  <dcterms:modified xsi:type="dcterms:W3CDTF">2017-05-04T14:26:00Z</dcterms:modified>
</cp:coreProperties>
</file>